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АДМИНИСТРАЦИЯ НАЛОБИНСКОГО СЕЛЬСОВЕТА</w:t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РЫБИНСКОГО РАЙОНА КРАСНОЯРСКОГО КРАЯ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sz w:val="36"/>
          <w:szCs w:val="36"/>
        </w:rPr>
      </w:pPr>
      <w:r>
        <w:rPr>
          <w:rFonts w:eastAsia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sz w:val="36"/>
          <w:szCs w:val="20"/>
        </w:rPr>
      </w:pPr>
      <w:r>
        <w:rPr>
          <w:rFonts w:eastAsia="Times New Roman" w:ascii="Times New Roman" w:hAnsi="Times New Roman"/>
          <w:b/>
          <w:sz w:val="36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sz w:val="16"/>
          <w:szCs w:val="16"/>
        </w:rPr>
      </w:pPr>
      <w:r>
        <w:rPr>
          <w:rFonts w:eastAsia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0"/>
        </w:rPr>
      </w:pPr>
      <w:r>
        <w:rPr>
          <w:rFonts w:eastAsia="Times New Roman" w:ascii="Times New Roman" w:hAnsi="Times New Roman"/>
          <w:sz w:val="28"/>
          <w:szCs w:val="20"/>
        </w:rPr>
        <w:t xml:space="preserve">24.05.2022 г.                       д. Налобино                     </w:t>
        <w:tab/>
        <w:t xml:space="preserve">                      № 31-п</w:t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0"/>
        </w:rPr>
      </w:pPr>
      <w:r>
        <w:rPr>
          <w:rFonts w:eastAsia="Times New Roman" w:ascii="Times New Roman" w:hAnsi="Times New Roman"/>
          <w:sz w:val="28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0"/>
        </w:rPr>
      </w:pPr>
      <w:r>
        <w:rPr>
          <w:rFonts w:eastAsia="Times New Roman" w:ascii="Times New Roman" w:hAnsi="Times New Roman"/>
          <w:sz w:val="28"/>
          <w:szCs w:val="20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/>
          <w:sz w:val="28"/>
          <w:szCs w:val="20"/>
        </w:rPr>
      </w:pPr>
      <w:r>
        <w:rPr>
          <w:rFonts w:eastAsia="Times New Roman" w:ascii="Times New Roman" w:hAnsi="Times New Roman"/>
          <w:sz w:val="28"/>
          <w:szCs w:val="20"/>
        </w:rPr>
        <w:t xml:space="preserve">О внесении изменений в постановление администрации Налобинского сельсовета от 29.10.2013 г № 32 «Об утверждении муниципальной программы «Развитие местного самоуправления», действующей на территории муниципального образования Налобинский сельсовет» </w:t>
      </w:r>
    </w:p>
    <w:p>
      <w:pPr>
        <w:pStyle w:val="NormalWeb"/>
        <w:spacing w:before="0" w:after="150"/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Налобинского сельсовета № 24-п от 27.08.2013 «Об утверждении Порядка принятия решений о разработке муниципальных программ Налобинского сельсовета Рыбинского района Красноярского края, их формировании и реализации», руководствуясь Уставом Налобинского сельсовета Рыбинского района Красноярского края, </w:t>
      </w:r>
      <w:r>
        <w:rPr>
          <w:rFonts w:eastAsia="Times New Roman"/>
          <w:sz w:val="28"/>
          <w:szCs w:val="28"/>
        </w:rPr>
        <w:t xml:space="preserve">ПОСТАНОВЛЯЮ: 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18" w:firstLine="6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color w:val="000000"/>
          <w:sz w:val="28"/>
          <w:szCs w:val="28"/>
        </w:rPr>
        <w:t>в приложение «Муниципальная программа Налобинского сельсовета «Развитие местного самоуправления» в разделе 1 «Паспорт муниципальной программы» строку «Ресурсное обеспечение программы» изложить в новой редакции:</w:t>
      </w:r>
    </w:p>
    <w:p>
      <w:pPr>
        <w:pStyle w:val="Normal"/>
        <w:numPr>
          <w:ilvl w:val="0"/>
          <w:numId w:val="0"/>
        </w:numPr>
        <w:spacing w:before="0" w:after="0"/>
        <w:ind w:firstLine="66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</w:r>
    </w:p>
    <w:tbl>
      <w:tblPr>
        <w:tblW w:w="97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77"/>
        <w:gridCol w:w="7169"/>
      </w:tblGrid>
      <w:tr>
        <w:trPr/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программы, в том числе по годам реализации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составит 26 576,3          тыс. рублей, в том числе: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 766,6 тыс. руб.,   в том числе по годам: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2014 году – 59,2 тыс. 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2015 году – 52,6 тыс. 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− 59,8 тыс. 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году − 60,0 тыс.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году – 69,9 тыс.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78,4 тыс.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91,5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93,1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98,7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103,4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 0,0 тыс.рублей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краевого бюджета 13 551,1   тыс. рублей, в том числе по годам: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2014 году −  350,0 тыс.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2015 году −  20,9 тыс.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−  318,6 тыс.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году −  4 964,9 тыс.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году −  364,5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−  3 971,0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−  710,3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 121,9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 1 028,3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 0,0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 1 707,7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бюджета  12 158,5 тыс. рублей,  в том числе по годам: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2014 году −  736,6 тыс.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2015 году −  327,9 тыс.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−  353,0 тыс.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году −  446,4 тыс. рублей;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году −  1 009,3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−  1 300,2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−  1 301,5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 1 986,0 тыс. рублей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 1 802,5 тыс. рублей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 1 520,6 тыс. рублей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 1 338,6 тыс. рублей 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0"/>
        <w:ind w:right="18" w:firstLine="6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18" w:firstLine="6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Раздел 7 Приложения изложить в новой редакции: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программы составит 26 576,3 тыс. рублей, в том числе: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Федерального бюджета 766,6 тыс. руб.,   в том числе по годам: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– 59,2 тыс. 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52,6 тыс. 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− 59,8 тыс. 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− 60,0 тыс.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69,9 тыс.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78,4 тыс.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91,5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93,1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98,7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103,4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-  0,0 тыс.рублей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краевого бюджета 13 551,1   тыс. рублей, в том числе по годам: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−  350,0 тыс.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−  20,9 тыс.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−  318,6 тыс.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−  4 964,9 тыс.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−  364,5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−  3 971,0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−  710,3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 121,9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 1 028,3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 0,0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 1 707,7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местного бюджета 12 158,5 тыс. рублей,  в том числе по годам: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−  736,6 тыс.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−  327,9 тыс.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−  353,0 тыс.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−  446,4 тыс. рублей;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−  1 009,3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−  1 300,2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−  1 301,5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 1 986,0 тыс. рублей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 1 802,5 тыс. рублей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–  1 520,6 тыс. рублей 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18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 1 338,6 тыс. рублей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18" w:hanging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18" w:firstLine="6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приложение 1 к постановлению изложить в новой редакции согласно приложению №1.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18" w:firstLine="6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приложение 2 к постановлению изложить в новой редакции согласно приложению №2.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2. Постановление </w:t>
      </w:r>
      <w:r>
        <w:rPr>
          <w:rFonts w:ascii="Times New Roman" w:hAnsi="Times New Roman"/>
          <w:sz w:val="28"/>
          <w:szCs w:val="28"/>
        </w:rPr>
        <w:t>вступает в силу после официального обнародования, в местах предусмотренных Уставом Налобинского сельсовета.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3. Контроль за выполнением постановления оставляю за собой. 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18" w:firstLine="600"/>
        <w:jc w:val="both"/>
        <w:outlineLvl w:val="0"/>
        <w:rPr>
          <w:rFonts w:ascii="Times New Roman" w:hAnsi="Times New Roman" w:eastAsia="Times New Roman"/>
          <w:sz w:val="24"/>
          <w:szCs w:val="20"/>
        </w:rPr>
      </w:pPr>
      <w:r>
        <w:rPr>
          <w:rFonts w:eastAsia="Times New Roman" w:ascii="Times New Roman" w:hAnsi="Times New Roman"/>
          <w:sz w:val="24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18" w:firstLine="600"/>
        <w:jc w:val="both"/>
        <w:outlineLvl w:val="0"/>
        <w:rPr>
          <w:rFonts w:ascii="Times New Roman" w:hAnsi="Times New Roman" w:eastAsia="Times New Roman"/>
          <w:sz w:val="24"/>
          <w:szCs w:val="20"/>
        </w:rPr>
      </w:pPr>
      <w:r>
        <w:rPr>
          <w:rFonts w:eastAsia="Times New Roman" w:ascii="Times New Roman" w:hAnsi="Times New Roman"/>
          <w:sz w:val="24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18" w:hanging="0"/>
        <w:jc w:val="both"/>
        <w:outlineLvl w:val="0"/>
        <w:rPr>
          <w:rFonts w:ascii="Times New Roman" w:hAnsi="Times New Roman" w:eastAsia="Times New Roman"/>
          <w:sz w:val="24"/>
          <w:szCs w:val="20"/>
        </w:rPr>
      </w:pPr>
      <w:r>
        <w:rPr>
          <w:rFonts w:eastAsia="Times New Roman" w:ascii="Times New Roman" w:hAnsi="Times New Roman"/>
          <w:sz w:val="24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18" w:hanging="0"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И.о. главы сельсовета                                                          Н.Г. Захарченко 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18" w:firstLine="60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18" w:firstLine="60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6147"/>
    <w:pPr>
      <w:widowControl/>
      <w:bidi w:val="0"/>
      <w:spacing w:lineRule="auto" w:line="240" w:before="0" w:after="20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8f0eac"/>
    <w:pPr>
      <w:spacing w:before="0" w:after="12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72366"/>
    <w:pPr>
      <w:spacing w:lineRule="auto" w:line="276" w:before="0" w:after="200"/>
      <w:ind w:left="720" w:hanging="0"/>
      <w:contextualSpacing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LibreOffice/6.3.0.4$Windows_X86_64 LibreOffice_project/057fc023c990d676a43019934386b85b21a9ee99</Application>
  <Pages>3</Pages>
  <Words>738</Words>
  <Characters>3543</Characters>
  <CharactersWithSpaces>4428</CharactersWithSpaces>
  <Paragraphs>89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2021-05-27T06:48:00Z</dcterms:created>
  <dc:creator>111</dc:creator>
  <dc:description/>
  <dc:language>ru-RU</dc:language>
  <cp:lastModifiedBy/>
  <dcterms:modified xsi:type="dcterms:W3CDTF">2022-05-30T10:26:10Z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