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70" w:firstLine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  <w:br/>
        <w:t>КРАСНОЯРСКИЙ КРАЙ РЫБИНСКИЙ РАЙОН</w:t>
        <w:br/>
        <w:t>НАЛОБИНСКИЙ СЕЛЬСКИЙ СОВЕТ ДЕПУТАТОВ</w:t>
      </w:r>
    </w:p>
    <w:p>
      <w:pPr>
        <w:pStyle w:val="Normal"/>
        <w:ind w:firstLine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08</w:t>
      </w:r>
      <w:r>
        <w:rPr>
          <w:sz w:val="28"/>
          <w:szCs w:val="28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12</w:t>
      </w:r>
      <w:r>
        <w:rPr>
          <w:sz w:val="28"/>
          <w:szCs w:val="28"/>
        </w:rPr>
        <w:t>.2021                                            д.  Налобино</w:t>
        <w:tab/>
        <w:t xml:space="preserve">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№ 13-72р</w:t>
      </w:r>
    </w:p>
    <w:p>
      <w:pPr>
        <w:pStyle w:val="Normal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  <w:szCs w:val="28"/>
        </w:rPr>
        <w:t>О внесении изменений и дополнений</w:t>
      </w:r>
    </w:p>
    <w:p>
      <w:pPr>
        <w:pStyle w:val="Normal"/>
        <w:rPr>
          <w:sz w:val="28"/>
        </w:rPr>
      </w:pPr>
      <w:r>
        <w:rPr>
          <w:sz w:val="28"/>
          <w:szCs w:val="28"/>
        </w:rPr>
        <w:t>в решение Налобинского сельского Совета</w:t>
      </w:r>
    </w:p>
    <w:p>
      <w:pPr>
        <w:pStyle w:val="Normal"/>
        <w:rPr>
          <w:sz w:val="28"/>
        </w:rPr>
      </w:pPr>
      <w:r>
        <w:rPr>
          <w:sz w:val="28"/>
          <w:szCs w:val="28"/>
        </w:rPr>
        <w:t>депутатов от 25.12.2020  № 5-19р</w:t>
      </w:r>
    </w:p>
    <w:p>
      <w:pPr>
        <w:pStyle w:val="Normal"/>
        <w:rPr/>
      </w:pPr>
      <w:r>
        <w:rPr>
          <w:sz w:val="28"/>
          <w:szCs w:val="28"/>
        </w:rPr>
        <w:t>«О бюджете Налобинского сельсовета</w:t>
      </w:r>
    </w:p>
    <w:p>
      <w:pPr>
        <w:pStyle w:val="Normal"/>
        <w:rPr/>
      </w:pPr>
      <w:r>
        <w:rPr>
          <w:sz w:val="28"/>
        </w:rPr>
        <w:t>на 2021 год и плановый период</w:t>
      </w:r>
    </w:p>
    <w:p>
      <w:pPr>
        <w:pStyle w:val="Normal"/>
        <w:rPr/>
      </w:pPr>
      <w:r>
        <w:rPr>
          <w:sz w:val="28"/>
          <w:szCs w:val="28"/>
        </w:rPr>
        <w:t>2022-2023 годов»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статьями 20, 53 Устава Налобинского сельсовета, Налобинский сельский Совет депутатов РЕШИЛ: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76"/>
        <w:ind w:left="0" w:firstLine="709"/>
        <w:rPr/>
      </w:pPr>
      <w:r>
        <w:rPr>
          <w:sz w:val="28"/>
          <w:szCs w:val="28"/>
        </w:rPr>
        <w:t xml:space="preserve">1. Внести в решение Налобинского сельского Совета депутатов от  25.12.2020 № 5-19р«О бюджете Налобинского сельсовета </w:t>
      </w:r>
      <w:r>
        <w:rPr>
          <w:sz w:val="28"/>
        </w:rPr>
        <w:t>на 2021 год и плановый период</w:t>
      </w:r>
    </w:p>
    <w:p>
      <w:pPr>
        <w:pStyle w:val="ListParagraph"/>
        <w:widowControl/>
        <w:bidi w:val="0"/>
        <w:spacing w:before="0" w:after="0"/>
        <w:ind w:left="737" w:right="0" w:hanging="73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2022-2023 годов» следующие изменения и дополнения: </w:t>
      </w:r>
    </w:p>
    <w:p>
      <w:pPr>
        <w:pStyle w:val="Normal"/>
        <w:spacing w:lineRule="auto" w:line="276"/>
        <w:ind w:firstLine="709"/>
        <w:rPr/>
      </w:pPr>
      <w:r>
        <w:rPr>
          <w:sz w:val="28"/>
          <w:szCs w:val="28"/>
        </w:rPr>
        <w:t>1.1.  Приложение 5 изложить в новой редакции согласно приложения 1;</w:t>
      </w:r>
    </w:p>
    <w:p>
      <w:pPr>
        <w:pStyle w:val="Normal"/>
        <w:spacing w:lineRule="auto" w:line="276"/>
        <w:ind w:firstLine="709"/>
        <w:rPr/>
      </w:pPr>
      <w:r>
        <w:rPr>
          <w:sz w:val="28"/>
          <w:szCs w:val="28"/>
        </w:rPr>
        <w:t>1.2.  Приложение 6 изложить в новой редакции согласно приложения 2.</w:t>
      </w:r>
    </w:p>
    <w:p>
      <w:pPr>
        <w:pStyle w:val="Normal"/>
        <w:spacing w:lineRule="auto" w:line="276"/>
        <w:ind w:firstLine="709"/>
        <w:rPr/>
      </w:pPr>
      <w:r>
        <w:rPr>
          <w:sz w:val="28"/>
          <w:szCs w:val="28"/>
        </w:rPr>
        <w:t>2. Контроль за исполнением решения возложить на постоянную комиссию по бюджету, финансам, собственности и экономическим вопросам (Беккер А.А.).</w:t>
      </w:r>
    </w:p>
    <w:p>
      <w:pPr>
        <w:pStyle w:val="Normal"/>
        <w:spacing w:lineRule="auto" w:line="276"/>
        <w:ind w:firstLine="709"/>
        <w:rPr/>
      </w:pPr>
      <w:r>
        <w:rPr>
          <w:sz w:val="28"/>
          <w:szCs w:val="28"/>
        </w:rPr>
        <w:t xml:space="preserve">3. Решение вступает в силу после официального обнародования, </w:t>
      </w:r>
      <w:r>
        <w:rPr>
          <w:rFonts w:eastAsia="Times New Roman" w:cs="Times New Roman"/>
          <w:sz w:val="28"/>
          <w:szCs w:val="28"/>
          <w:lang w:eastAsia="ru-RU"/>
        </w:rPr>
        <w:t xml:space="preserve">в местах предусмотренных Уставом Налобинского сельсовета. </w:t>
      </w:r>
    </w:p>
    <w:p>
      <w:pPr>
        <w:pStyle w:val="Normal"/>
        <w:spacing w:lineRule="auto" w:line="27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6"/>
        <w:rPr>
          <w:sz w:val="28"/>
          <w:szCs w:val="28"/>
        </w:rPr>
      </w:pPr>
      <w:r>
        <w:rPr>
          <w:sz w:val="28"/>
          <w:szCs w:val="28"/>
        </w:rPr>
        <w:t xml:space="preserve">Председатель  Налобинского </w:t>
      </w:r>
    </w:p>
    <w:p>
      <w:pPr>
        <w:pStyle w:val="Normal"/>
        <w:spacing w:before="0" w:after="86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В.М. Григорьева  </w:t>
      </w:r>
    </w:p>
    <w:p>
      <w:pPr>
        <w:pStyle w:val="Normal"/>
        <w:spacing w:before="0" w:after="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 w:before="0" w:after="200"/>
        <w:rPr>
          <w:sz w:val="24"/>
        </w:rPr>
      </w:pPr>
      <w:r>
        <w:rPr>
          <w:sz w:val="28"/>
          <w:szCs w:val="28"/>
          <w:lang w:eastAsia="ar-SA"/>
        </w:rPr>
        <w:t>Глава сельсовета                                                                 М.В. Близниченко</w:t>
      </w:r>
      <w:r>
        <w:rPr>
          <w:rFonts w:eastAsia="Liberation Serif;Times New Roma" w:cs="Liberation Serif;Times New Roma"/>
          <w:b/>
        </w:rPr>
        <w:t xml:space="preserve">           </w:t>
      </w:r>
    </w:p>
    <w:p>
      <w:pPr>
        <w:pStyle w:val="Normal"/>
        <w:tabs>
          <w:tab w:val="clear" w:pos="708"/>
          <w:tab w:val="left" w:pos="5685" w:leader="none"/>
          <w:tab w:val="left" w:pos="6120" w:leader="none"/>
          <w:tab w:val="right" w:pos="1100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5685" w:leader="none"/>
          <w:tab w:val="left" w:pos="6120" w:leader="none"/>
          <w:tab w:val="right" w:pos="1100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5685" w:leader="none"/>
          <w:tab w:val="left" w:pos="6120" w:leader="none"/>
          <w:tab w:val="right" w:pos="1100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5685" w:leader="none"/>
          <w:tab w:val="left" w:pos="6120" w:leader="none"/>
          <w:tab w:val="right" w:pos="1100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5685" w:leader="none"/>
          <w:tab w:val="left" w:pos="6120" w:leader="none"/>
          <w:tab w:val="right" w:pos="1100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5685" w:leader="none"/>
          <w:tab w:val="left" w:pos="6120" w:leader="none"/>
          <w:tab w:val="right" w:pos="1100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5685" w:leader="none"/>
          <w:tab w:val="left" w:pos="6120" w:leader="none"/>
          <w:tab w:val="right" w:pos="11000" w:leader="none"/>
        </w:tabs>
        <w:rPr>
          <w:sz w:val="24"/>
        </w:rPr>
      </w:pPr>
      <w:r>
        <w:rPr>
          <w:sz w:val="24"/>
        </w:rPr>
      </w:r>
    </w:p>
    <w:tbl>
      <w:tblPr>
        <w:tblW w:w="108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30"/>
        <w:gridCol w:w="891"/>
        <w:gridCol w:w="643"/>
        <w:gridCol w:w="640"/>
        <w:gridCol w:w="900"/>
        <w:gridCol w:w="493"/>
        <w:gridCol w:w="1389"/>
        <w:gridCol w:w="1488"/>
        <w:gridCol w:w="5"/>
        <w:gridCol w:w="13"/>
        <w:gridCol w:w="216"/>
        <w:gridCol w:w="5"/>
        <w:gridCol w:w="15"/>
      </w:tblGrid>
      <w:tr>
        <w:trPr>
          <w:trHeight w:val="1515" w:hRule="atLeast"/>
        </w:trPr>
        <w:tc>
          <w:tcPr>
            <w:tcW w:w="41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37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Приложение № 1                                               к решению Налобинского сельского Совета депутатов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 08.12.2021 № 13-72р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10592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бюджетов Российской Федерации на 2021 год и плановый период 2022-2023 годов</w:t>
            </w:r>
          </w:p>
        </w:tc>
        <w:tc>
          <w:tcPr>
            <w:tcW w:w="23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502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9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8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02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9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88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Раздел, подраздел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на 2021 год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на 2022 год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на 2023 год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50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3 137,869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2 995,216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2 845,232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940,140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940,140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940,140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0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2 033,476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1 922,082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1 772,098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0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60,273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60,273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60,273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103,980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72,721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72,721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93,091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87,390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7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93,091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87,390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45,526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45,584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45,584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45,526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45,584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45,584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166,635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1 843,250   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165,420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166,635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 xml:space="preserve">1 843,250   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165,420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1 797,678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1 135,762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1 135,762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1 750,736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1 088,820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1 088,820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46,942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46,942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46,942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3 072,418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3 072,418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3 072,418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3 058,369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3 058,369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3 058,369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14,049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14,049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14,049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99,188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111,910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111,910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99,188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111,910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111,910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238,244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388,228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8 412,405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9 529,774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7 764,554</w:t>
            </w:r>
          </w:p>
        </w:tc>
        <w:tc>
          <w:tcPr>
            <w:tcW w:w="2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f7"/>
        <w:tblW w:w="3260" w:type="dxa"/>
        <w:jc w:val="left"/>
        <w:tblInd w:w="790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60"/>
      </w:tblGrid>
      <w:tr>
        <w:trPr/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Приложение № 2                                               к решению Налобинского сельского Совета депутатов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 08.12.2021 № 13-72р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color w:val="000000"/>
        </w:rPr>
        <w:t>Ведомственная структура расходов по разделам, подразделам, целевым статьям (муниципальным программам Налобинского сельсовета и непрограммным направлениям деятельности) бюджета сельсовета на 2021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15" w:type="dxa"/>
        <w:jc w:val="left"/>
        <w:tblInd w:w="53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3284"/>
        <w:gridCol w:w="1"/>
        <w:gridCol w:w="1592"/>
        <w:gridCol w:w="1"/>
        <w:gridCol w:w="1082"/>
        <w:gridCol w:w="1"/>
        <w:gridCol w:w="1301"/>
        <w:gridCol w:w="1"/>
        <w:gridCol w:w="986"/>
        <w:gridCol w:w="1"/>
        <w:gridCol w:w="1132"/>
      </w:tblGrid>
      <w:tr>
        <w:trPr>
          <w:trHeight w:val="1200" w:hRule="atLeast"/>
          <w:cantSplit w:val="true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строки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главного администратора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Раздел-подраздел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расходов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2021 год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Налобинского сельсовета Рыбинского района Красноярского края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8  412,405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0100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3 137,869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0102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940,140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940,140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Александровского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940,140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Высшее должностное лицо администрации Налобинского сельсовета в рамках непрограммных расходов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9110000220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940,140</w:t>
            </w:r>
          </w:p>
        </w:tc>
      </w:tr>
      <w:tr>
        <w:trPr>
          <w:trHeight w:val="121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9110000220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940,140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9110000220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940,140</w:t>
            </w:r>
          </w:p>
        </w:tc>
      </w:tr>
      <w:tr>
        <w:trPr>
          <w:trHeight w:val="12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2 033,476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2 033,476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2 033,476</w:t>
            </w:r>
          </w:p>
        </w:tc>
      </w:tr>
      <w:tr>
        <w:trPr>
          <w:trHeight w:val="216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9110000190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0,097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9110000190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0,097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9110000190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0,097</w:t>
            </w:r>
          </w:p>
        </w:tc>
      </w:tr>
      <w:tr>
        <w:trPr>
          <w:trHeight w:val="88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администрации Налобинского сельсовета в рамках непрограммных расходов органов местного самоуправления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9110000210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1 712,416</w:t>
            </w:r>
          </w:p>
        </w:tc>
      </w:tr>
      <w:tr>
        <w:trPr>
          <w:trHeight w:val="15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9110000210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955,421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9110000210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955,421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9110000210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756,995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9110000210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756,995</w:t>
            </w:r>
          </w:p>
        </w:tc>
      </w:tr>
      <w:tr>
        <w:trPr>
          <w:trHeight w:val="30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9110000210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0,446</w:t>
            </w:r>
          </w:p>
        </w:tc>
      </w:tr>
      <w:tr>
        <w:trPr>
          <w:trHeight w:val="42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9110000210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0,446</w:t>
            </w:r>
          </w:p>
        </w:tc>
      </w:tr>
      <w:tr>
        <w:trPr>
          <w:trHeight w:val="88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9110000310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15,740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9110000310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15,740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9110000310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15,740</w:t>
            </w:r>
          </w:p>
        </w:tc>
      </w:tr>
      <w:tr>
        <w:trPr>
          <w:trHeight w:val="274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9110076010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304,777</w:t>
            </w:r>
          </w:p>
        </w:tc>
      </w:tr>
      <w:tr>
        <w:trPr>
          <w:trHeight w:val="15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9110076010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304,777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9110076010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304,777</w:t>
            </w:r>
          </w:p>
        </w:tc>
      </w:tr>
      <w:tr>
        <w:trPr>
          <w:trHeight w:val="9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0106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60,273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60,273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60,273</w:t>
            </w:r>
          </w:p>
        </w:tc>
      </w:tr>
      <w:tr>
        <w:trPr>
          <w:trHeight w:val="121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9110000410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60,273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9110000410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60,273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9110000410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60,273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103,980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103,980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103,980</w:t>
            </w:r>
          </w:p>
        </w:tc>
      </w:tr>
      <w:tr>
        <w:trPr>
          <w:trHeight w:val="526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9110000510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70,521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9110000510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70,521</w:t>
            </w:r>
          </w:p>
        </w:tc>
      </w:tr>
      <w:tr>
        <w:trPr>
          <w:trHeight w:val="36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9110000510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70,521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 в рамках непрограммных расходов органов местного самоуправления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9110000850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31,024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9110000850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31,024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9110000850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31,024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9110075140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2,435</w:t>
            </w:r>
          </w:p>
        </w:tc>
      </w:tr>
      <w:tr>
        <w:trPr>
          <w:trHeight w:val="15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9110075140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9110075140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9110075140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0,635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9110075140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0,635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0200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93,091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93,091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" Развитие местного самоуправления"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93,091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Отдельные мероприятия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93,091</w:t>
            </w:r>
          </w:p>
        </w:tc>
      </w:tr>
      <w:tr>
        <w:trPr>
          <w:trHeight w:val="15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государственных полномочий по первичному воинскому учету на территориях,  где отсутствуют военные комиссариаты,  в рамках отдельных мероприятий муниципальной  программы «Развитие местного самоуправления»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0190051180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93,091</w:t>
            </w:r>
          </w:p>
        </w:tc>
      </w:tr>
      <w:tr>
        <w:trPr>
          <w:trHeight w:val="114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0190051180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79,948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0190051180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79,948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0190051180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13,143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0190051180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13,143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45,526</w:t>
            </w:r>
          </w:p>
        </w:tc>
      </w:tr>
      <w:tr>
        <w:trPr>
          <w:trHeight w:val="29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18"/>
                <w:szCs w:val="18"/>
                <w:lang w:eastAsia="en-US"/>
              </w:rPr>
              <w:t>45,526</w:t>
            </w:r>
          </w:p>
        </w:tc>
      </w:tr>
      <w:tr>
        <w:trPr>
          <w:trHeight w:val="25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Отдельные мероприятия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0190000000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18"/>
                <w:szCs w:val="18"/>
                <w:lang w:eastAsia="en-US"/>
              </w:rPr>
              <w:t>44,526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первичных мер пожарной безопасности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01900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color w:val="000000"/>
                <w:sz w:val="18"/>
                <w:szCs w:val="18"/>
                <w:lang w:eastAsia="en-US"/>
              </w:rPr>
              <w:t>4120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18"/>
                <w:szCs w:val="18"/>
                <w:lang w:eastAsia="en-US"/>
              </w:rPr>
              <w:t>44,526</w:t>
            </w:r>
          </w:p>
        </w:tc>
      </w:tr>
      <w:tr>
        <w:trPr>
          <w:trHeight w:val="126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u w:val="single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01900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color w:val="000000"/>
                <w:sz w:val="18"/>
                <w:szCs w:val="18"/>
                <w:lang w:eastAsia="en-US"/>
              </w:rPr>
              <w:t>4120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18"/>
                <w:szCs w:val="18"/>
                <w:lang w:eastAsia="en-US"/>
              </w:rPr>
              <w:t>44,526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u w:val="single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01900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color w:val="000000"/>
                <w:sz w:val="18"/>
                <w:szCs w:val="18"/>
                <w:lang w:eastAsia="en-US"/>
              </w:rPr>
              <w:t>4120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18"/>
                <w:szCs w:val="18"/>
                <w:lang w:eastAsia="en-US"/>
              </w:rPr>
              <w:t>44,526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Налобинского сельсовета Рыбинского района Красноярского края»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Отдельные мероприятия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0290000000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1,000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 в профилактике терроризма и экстремизма, а также в минимизации терроризма и экстремизма в границах поселений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/>
                <w:sz w:val="18"/>
                <w:szCs w:val="18"/>
                <w:u w:val="single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0290082030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/>
                <w:sz w:val="18"/>
                <w:szCs w:val="18"/>
                <w:u w:val="single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0290082030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1,000</w:t>
            </w:r>
          </w:p>
        </w:tc>
      </w:tr>
      <w:tr>
        <w:trPr>
          <w:trHeight w:val="75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/>
                <w:sz w:val="18"/>
                <w:szCs w:val="18"/>
                <w:u w:val="single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0290082030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1,000</w:t>
            </w:r>
          </w:p>
        </w:tc>
      </w:tr>
      <w:tr>
        <w:trPr>
          <w:trHeight w:val="21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0400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166,635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166,635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" Развитие местного самоуправления"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166,635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Отдельные мероприятия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166,635</w:t>
            </w:r>
          </w:p>
        </w:tc>
      </w:tr>
      <w:tr>
        <w:trPr>
          <w:trHeight w:val="15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сельских поселений за счет средств дорожного фонда  в рамках отдельных мероприятий муниципальной программы "Развитие местного самоуправления"</w:t>
            </w:r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0190084090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73,800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0190084090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73,800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0190084090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73,800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сельских поселений за счет средств дорожного фонда  остатки прошлых лет в рамках отдельных мероприятий муниципальной программы "Развитие местного самоуправления"</w:t>
            </w:r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0190084091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5, 387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0190084091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5, 387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0190084091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5, 387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сельских поселений за счет средств местного бюджета в рамках отдельных мероприятий муниципальной программы "Развитие местного самоуправления"</w:t>
            </w:r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0190084100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7,748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0190084100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7,748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0190084100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7,748</w:t>
            </w:r>
          </w:p>
        </w:tc>
      </w:tr>
      <w:tr>
        <w:trPr>
          <w:trHeight w:val="52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муниципальной программы Налобинского сельсовета "Развитие местного самоуправления"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01900S5080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79,700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01900S5080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79,700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01900S5080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79,700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0500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1 797,678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1 750,736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" Развитие местного самоуправления"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1 750,736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Отдельные мероприятия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1 750,736</w:t>
            </w:r>
          </w:p>
        </w:tc>
      </w:tr>
      <w:tr>
        <w:trPr>
          <w:trHeight w:val="12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территорий Налобинского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0190086010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en-US"/>
              </w:rPr>
              <w:t>1 749,836</w:t>
            </w:r>
          </w:p>
        </w:tc>
      </w:tr>
      <w:tr>
        <w:trPr>
          <w:trHeight w:val="15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0190086010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788,400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0190086010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788,400</w:t>
            </w:r>
          </w:p>
        </w:tc>
      </w:tr>
      <w:tr>
        <w:trPr>
          <w:trHeight w:val="274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0190086010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961,436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0190086010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961,436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Межбюджетные трансфертов бюджетам муниципальных образований за содействие развитию налогового потенциала в рамках муниципальной программы "Развитие местного самоуправления"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0190077450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0,900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0190077450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0,900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0190077450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0,900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46,942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" Развитие местного самоуправления"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46,942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Отдельные мероприятия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46,942</w:t>
            </w:r>
          </w:p>
        </w:tc>
      </w:tr>
      <w:tr>
        <w:trPr>
          <w:trHeight w:val="154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0190080180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46,942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0190080180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46,942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0190080180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46,942</w:t>
            </w:r>
          </w:p>
        </w:tc>
      </w:tr>
      <w:tr>
        <w:trPr>
          <w:trHeight w:val="236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0800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3 072,418</w:t>
            </w:r>
          </w:p>
        </w:tc>
      </w:tr>
      <w:tr>
        <w:trPr>
          <w:trHeight w:val="25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3 058,369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3 058,369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3 058,369</w:t>
            </w:r>
          </w:p>
        </w:tc>
      </w:tr>
      <w:tr>
        <w:trPr>
          <w:trHeight w:val="159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9110000610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3 058,369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9110000610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3 058,369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9110000610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3 058,369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14,049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Непрограммные расходы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14,049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Налобинского сельсовета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14,049</w:t>
            </w:r>
          </w:p>
        </w:tc>
      </w:tr>
      <w:tr>
        <w:trPr>
          <w:trHeight w:val="183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9110000710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14,049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9110000710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14,049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9110000710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14,049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color w:val="000000"/>
                <w:lang w:eastAsia="en-US"/>
              </w:rPr>
              <w:t>99,188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99,188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" Развитие местного самоуправления"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99,188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Отдельные мероприятия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99,188</w:t>
            </w:r>
          </w:p>
        </w:tc>
      </w:tr>
      <w:tr>
        <w:trPr>
          <w:trHeight w:val="12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пенсионное обеспечение на территории Налобинского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0190080550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99,188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0190080550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lang w:eastAsia="en-US"/>
              </w:rPr>
              <w:t>99,188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824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0190080550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99,188</w:t>
            </w:r>
          </w:p>
        </w:tc>
      </w:tr>
      <w:tr>
        <w:trPr>
          <w:trHeight w:val="360" w:hRule="atLeast"/>
        </w:trPr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8 412,405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RANGE!A1%252525252525253AG105"/>
      <w:bookmarkStart w:id="1" w:name="RANGE!A1%252525252525253AG124"/>
      <w:bookmarkStart w:id="2" w:name="RANGE!A1%252525252525253AG105"/>
      <w:bookmarkStart w:id="3" w:name="RANGE!A1%252525252525253AG124"/>
      <w:bookmarkEnd w:id="2"/>
      <w:bookmarkEnd w:id="3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10" w:right="416" w:header="0" w:top="567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051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 w:customStyle="1">
    <w:name w:val="Heading 3"/>
    <w:basedOn w:val="Normal"/>
    <w:next w:val="Normal"/>
    <w:link w:val="3"/>
    <w:qFormat/>
    <w:rsid w:val="00520515"/>
    <w:pPr>
      <w:keepNext w:val="true"/>
      <w:jc w:val="center"/>
      <w:outlineLvl w:val="2"/>
    </w:pPr>
    <w:rPr>
      <w:sz w:val="24"/>
    </w:rPr>
  </w:style>
  <w:style w:type="paragraph" w:styleId="4" w:customStyle="1">
    <w:name w:val="Heading 4"/>
    <w:basedOn w:val="Normal"/>
    <w:next w:val="Normal"/>
    <w:link w:val="4"/>
    <w:qFormat/>
    <w:rsid w:val="00520515"/>
    <w:pPr>
      <w:keepNext w:val="true"/>
      <w:outlineLvl w:val="3"/>
    </w:pPr>
    <w:rPr>
      <w:sz w:val="24"/>
    </w:rPr>
  </w:style>
  <w:style w:type="paragraph" w:styleId="6" w:customStyle="1">
    <w:name w:val="Heading 6"/>
    <w:basedOn w:val="Normal"/>
    <w:next w:val="Normal"/>
    <w:link w:val="6"/>
    <w:qFormat/>
    <w:rsid w:val="00520515"/>
    <w:pPr>
      <w:keepNext w:val="true"/>
      <w:jc w:val="right"/>
      <w:outlineLvl w:val="5"/>
    </w:pPr>
    <w:rPr>
      <w:sz w:val="24"/>
    </w:rPr>
  </w:style>
  <w:style w:type="paragraph" w:styleId="7" w:customStyle="1">
    <w:name w:val="Heading 7"/>
    <w:basedOn w:val="Normal"/>
    <w:next w:val="Normal"/>
    <w:link w:val="7"/>
    <w:qFormat/>
    <w:rsid w:val="00520515"/>
    <w:pPr>
      <w:keepNext w:val="true"/>
      <w:jc w:val="center"/>
      <w:outlineLvl w:val="6"/>
    </w:pPr>
    <w:rPr>
      <w:b/>
      <w:sz w:val="24"/>
    </w:rPr>
  </w:style>
  <w:style w:type="paragraph" w:styleId="9" w:customStyle="1">
    <w:name w:val="Heading 9"/>
    <w:basedOn w:val="Normal"/>
    <w:next w:val="Normal"/>
    <w:link w:val="9"/>
    <w:qFormat/>
    <w:rsid w:val="00520515"/>
    <w:pPr>
      <w:keepNext w:val="true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Heading3"/>
    <w:qFormat/>
    <w:rsid w:val="0052051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41" w:customStyle="1">
    <w:name w:val="Заголовок 4 Знак"/>
    <w:basedOn w:val="DefaultParagraphFont"/>
    <w:link w:val="Heading4"/>
    <w:qFormat/>
    <w:rsid w:val="0052051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61" w:customStyle="1">
    <w:name w:val="Заголовок 6 Знак"/>
    <w:basedOn w:val="DefaultParagraphFont"/>
    <w:link w:val="Heading6"/>
    <w:qFormat/>
    <w:rsid w:val="0052051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Heading7"/>
    <w:qFormat/>
    <w:rsid w:val="0052051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link w:val="Heading9"/>
    <w:qFormat/>
    <w:rsid w:val="0052051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52051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52051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nenumber">
    <w:name w:val="line number"/>
    <w:basedOn w:val="DefaultParagraphFont"/>
    <w:qFormat/>
    <w:rsid w:val="00520515"/>
    <w:rPr/>
  </w:style>
  <w:style w:type="character" w:styleId="Style11" w:customStyle="1">
    <w:name w:val="Текст Знак"/>
    <w:basedOn w:val="DefaultParagraphFont"/>
    <w:qFormat/>
    <w:rsid w:val="00520515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qFormat/>
    <w:rsid w:val="0052051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qFormat/>
    <w:rsid w:val="00520515"/>
    <w:rPr>
      <w:rFonts w:ascii="Tahoma" w:hAnsi="Tahoma" w:eastAsia="Times New Roman" w:cs="Times New Roman"/>
      <w:sz w:val="16"/>
      <w:szCs w:val="16"/>
      <w:lang w:eastAsia="ru-RU"/>
    </w:rPr>
  </w:style>
  <w:style w:type="character" w:styleId="Style14" w:customStyle="1">
    <w:name w:val="Интернет-ссылка"/>
    <w:basedOn w:val="DefaultParagraphFont"/>
    <w:uiPriority w:val="99"/>
    <w:unhideWhenUsed/>
    <w:rsid w:val="002743cb"/>
    <w:rPr>
      <w:color w:val="0000FF" w:themeColor="hyperlink"/>
      <w:u w:val="single"/>
    </w:rPr>
  </w:style>
  <w:style w:type="character" w:styleId="Style15" w:customStyle="1">
    <w:name w:val="Выделенная цитата Знак"/>
    <w:basedOn w:val="DefaultParagraphFont"/>
    <w:uiPriority w:val="30"/>
    <w:qFormat/>
    <w:rsid w:val="002743cb"/>
    <w:rPr>
      <w:b/>
      <w:bCs/>
      <w:i/>
      <w:iCs/>
    </w:rPr>
  </w:style>
  <w:style w:type="character" w:styleId="SubtleEmphasis">
    <w:name w:val="Subtle Emphasis"/>
    <w:uiPriority w:val="19"/>
    <w:qFormat/>
    <w:rsid w:val="002743cb"/>
    <w:rPr>
      <w:i/>
      <w:iCs/>
    </w:rPr>
  </w:style>
  <w:style w:type="character" w:styleId="IntenseEmphasis">
    <w:name w:val="Intense Emphasis"/>
    <w:uiPriority w:val="21"/>
    <w:qFormat/>
    <w:rsid w:val="002743cb"/>
    <w:rPr>
      <w:b/>
      <w:bCs/>
    </w:rPr>
  </w:style>
  <w:style w:type="character" w:styleId="IntenseReference">
    <w:name w:val="Intense Reference"/>
    <w:uiPriority w:val="32"/>
    <w:qFormat/>
    <w:rsid w:val="002743cb"/>
    <w:rPr>
      <w:smallCaps/>
      <w:spacing w:val="5"/>
      <w:u w:val="single"/>
    </w:rPr>
  </w:style>
  <w:style w:type="paragraph" w:styleId="Style16" w:customStyle="1">
    <w:name w:val="Заголовок"/>
    <w:basedOn w:val="Normal"/>
    <w:next w:val="Style17"/>
    <w:qFormat/>
    <w:rsid w:val="004801b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4801b5"/>
    <w:pPr>
      <w:spacing w:lineRule="auto" w:line="276" w:before="0" w:after="140"/>
    </w:pPr>
    <w:rPr/>
  </w:style>
  <w:style w:type="paragraph" w:styleId="Style18">
    <w:name w:val="List"/>
    <w:basedOn w:val="Style17"/>
    <w:rsid w:val="004801b5"/>
    <w:pPr/>
    <w:rPr>
      <w:rFonts w:cs="Lucida Sans"/>
    </w:rPr>
  </w:style>
  <w:style w:type="paragraph" w:styleId="Style19" w:customStyle="1">
    <w:name w:val="Caption"/>
    <w:basedOn w:val="Normal"/>
    <w:qFormat/>
    <w:rsid w:val="004801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4801b5"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rsid w:val="004801b5"/>
    <w:pPr/>
    <w:rPr/>
  </w:style>
  <w:style w:type="paragraph" w:styleId="Style22" w:customStyle="1">
    <w:name w:val="Header"/>
    <w:basedOn w:val="Normal"/>
    <w:uiPriority w:val="99"/>
    <w:rsid w:val="005205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Footer"/>
    <w:basedOn w:val="Normal"/>
    <w:uiPriority w:val="99"/>
    <w:rsid w:val="005205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0pt" w:customStyle="1">
    <w:name w:val="Стиль 10pt полужирный по центру"/>
    <w:basedOn w:val="Normal"/>
    <w:next w:val="PlainText"/>
    <w:qFormat/>
    <w:rsid w:val="00520515"/>
    <w:pPr>
      <w:jc w:val="center"/>
    </w:pPr>
    <w:rPr>
      <w:bCs/>
    </w:rPr>
  </w:style>
  <w:style w:type="paragraph" w:styleId="PlainText">
    <w:name w:val="Plain Text"/>
    <w:basedOn w:val="Normal"/>
    <w:qFormat/>
    <w:rsid w:val="00520515"/>
    <w:pPr/>
    <w:rPr>
      <w:rFonts w:ascii="Courier New" w:hAnsi="Courier New"/>
    </w:rPr>
  </w:style>
  <w:style w:type="paragraph" w:styleId="Style24">
    <w:name w:val="Body Text Indent"/>
    <w:basedOn w:val="Normal"/>
    <w:unhideWhenUsed/>
    <w:rsid w:val="00520515"/>
    <w:pPr>
      <w:ind w:firstLine="708"/>
      <w:jc w:val="both"/>
    </w:pPr>
    <w:rPr>
      <w:sz w:val="28"/>
    </w:rPr>
  </w:style>
  <w:style w:type="paragraph" w:styleId="BalloonText">
    <w:name w:val="Balloon Text"/>
    <w:basedOn w:val="Normal"/>
    <w:qFormat/>
    <w:rsid w:val="00520515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611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2743cb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IntenseQuote">
    <w:name w:val="Intense Quote"/>
    <w:basedOn w:val="Normal"/>
    <w:next w:val="Normal"/>
    <w:uiPriority w:val="30"/>
    <w:qFormat/>
    <w:rsid w:val="002743cb"/>
    <w:pPr>
      <w:pBdr>
        <w:bottom w:val="single" w:sz="4" w:space="1" w:color="000000"/>
      </w:pBdr>
      <w:spacing w:lineRule="auto" w:line="276" w:before="200" w:after="280"/>
      <w:ind w:left="1008" w:right="1152" w:hanging="0"/>
      <w:jc w:val="both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z w:val="22"/>
      <w:szCs w:val="22"/>
      <w:lang w:eastAsia="en-US"/>
    </w:rPr>
  </w:style>
  <w:style w:type="paragraph" w:styleId="1" w:customStyle="1">
    <w:name w:val="Основной текст1"/>
    <w:basedOn w:val="Normal"/>
    <w:qFormat/>
    <w:rsid w:val="004801b5"/>
    <w:pPr>
      <w:shd w:val="clear" w:color="auto" w:fill="FFFFFF"/>
      <w:spacing w:lineRule="exact" w:line="298" w:before="240" w:after="240"/>
    </w:pPr>
    <w:rPr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20515"/>
    <w:rPr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78B0-9806-443F-BD05-CA313790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Application>LibreOffice/6.3.0.4$Windows_X86_64 LibreOffice_project/057fc023c990d676a43019934386b85b21a9ee99</Application>
  <Pages>11</Pages>
  <Words>2357</Words>
  <Characters>16616</Characters>
  <CharactersWithSpaces>18555</CharactersWithSpaces>
  <Paragraphs>995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2016-11-09T07:15:00Z</dcterms:created>
  <dc:creator>Admin</dc:creator>
  <dc:description/>
  <dc:language>ru-RU</dc:language>
  <cp:lastModifiedBy/>
  <cp:lastPrinted>2021-12-08T06:12:57Z</cp:lastPrinted>
  <dcterms:modified xsi:type="dcterms:W3CDTF">2021-12-08T06:13:53Z</dcterms:modified>
  <cp:revision>183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